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1D" w:rsidRDefault="00C0359C">
      <w:r>
        <w:t>Name ______________________________ Date _________________________ Block ___________</w:t>
      </w:r>
    </w:p>
    <w:p w:rsidR="00C0359C" w:rsidRPr="00C0359C" w:rsidRDefault="00C0359C" w:rsidP="00C0359C">
      <w:pPr>
        <w:jc w:val="center"/>
        <w:rPr>
          <w:b/>
        </w:rPr>
      </w:pPr>
      <w:r w:rsidRPr="00C0359C">
        <w:rPr>
          <w:b/>
        </w:rPr>
        <w:t xml:space="preserve">What is the structure of the Earth’s Atmosphere </w:t>
      </w:r>
      <w:r>
        <w:rPr>
          <w:b/>
        </w:rPr>
        <w:t>V</w:t>
      </w:r>
      <w:r w:rsidRPr="00C0359C">
        <w:rPr>
          <w:b/>
        </w:rPr>
        <w:t xml:space="preserve">irtual </w:t>
      </w:r>
      <w:r>
        <w:rPr>
          <w:b/>
        </w:rPr>
        <w:t>L</w:t>
      </w:r>
      <w:r w:rsidRPr="00C0359C">
        <w:rPr>
          <w:b/>
        </w:rPr>
        <w:t>ab</w:t>
      </w:r>
    </w:p>
    <w:p w:rsidR="00E04372" w:rsidRDefault="00E04372" w:rsidP="00C0359C">
      <w:pPr>
        <w:jc w:val="center"/>
      </w:pPr>
      <w:r>
        <w:t xml:space="preserve">Click on the link in order to get to website.  Read the summary to the left first.  Please follow directions in summary.  </w:t>
      </w:r>
      <w:r w:rsidR="00DE4D2B">
        <w:t>Make sure you use earphones when clicking on the show phenomenon button.</w:t>
      </w:r>
    </w:p>
    <w:p w:rsidR="00CA1113" w:rsidRDefault="00CA1113">
      <w:hyperlink r:id="rId5" w:history="1">
        <w:r w:rsidRPr="00E0171C">
          <w:rPr>
            <w:rStyle w:val="Hyperlink"/>
          </w:rPr>
          <w:t>http://www.glencoe.com/sites/common_assets/science/virtual_labs/ES14/ES14.html</w:t>
        </w:r>
      </w:hyperlink>
    </w:p>
    <w:p w:rsidR="00C0359C" w:rsidRPr="001A6CEB" w:rsidRDefault="001A6CEB">
      <w:pPr>
        <w:rPr>
          <w:b/>
          <w:u w:val="single"/>
        </w:rPr>
      </w:pPr>
      <w:r w:rsidRPr="001A6CEB">
        <w:rPr>
          <w:b/>
          <w:u w:val="single"/>
        </w:rPr>
        <w:t>Data Table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Altitude</w:t>
            </w:r>
          </w:p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(km)</w:t>
            </w:r>
          </w:p>
        </w:tc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Density</w:t>
            </w:r>
          </w:p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(% of Sea Level Density)</w:t>
            </w:r>
          </w:p>
        </w:tc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Pressure</w:t>
            </w:r>
          </w:p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(Pa)</w:t>
            </w:r>
          </w:p>
        </w:tc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Temperature</w:t>
            </w:r>
          </w:p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(C)</w:t>
            </w:r>
          </w:p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0</w:t>
            </w:r>
          </w:p>
        </w:tc>
        <w:tc>
          <w:tcPr>
            <w:tcW w:w="2394" w:type="dxa"/>
          </w:tcPr>
          <w:p w:rsidR="001A6CEB" w:rsidRDefault="001A6CEB" w:rsidP="001A6CEB">
            <w:pPr>
              <w:jc w:val="center"/>
            </w:pPr>
          </w:p>
        </w:tc>
        <w:tc>
          <w:tcPr>
            <w:tcW w:w="2394" w:type="dxa"/>
          </w:tcPr>
          <w:p w:rsidR="001A6CEB" w:rsidRDefault="001A6CEB" w:rsidP="001A6CEB">
            <w:pPr>
              <w:jc w:val="center"/>
            </w:pPr>
          </w:p>
        </w:tc>
        <w:tc>
          <w:tcPr>
            <w:tcW w:w="2394" w:type="dxa"/>
          </w:tcPr>
          <w:p w:rsidR="001A6CEB" w:rsidRDefault="001A6CEB" w:rsidP="001A6CEB">
            <w:pPr>
              <w:jc w:val="center"/>
            </w:pPr>
          </w:p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5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10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25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50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60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75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100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150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200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  <w:tr w:rsidR="001A6CEB" w:rsidTr="001A6CEB">
        <w:tc>
          <w:tcPr>
            <w:tcW w:w="2394" w:type="dxa"/>
          </w:tcPr>
          <w:p w:rsidR="001A6CEB" w:rsidRPr="009F0658" w:rsidRDefault="001A6CEB" w:rsidP="001A6CEB">
            <w:pPr>
              <w:jc w:val="center"/>
              <w:rPr>
                <w:b/>
              </w:rPr>
            </w:pPr>
            <w:r w:rsidRPr="009F0658">
              <w:rPr>
                <w:b/>
              </w:rPr>
              <w:t>400</w:t>
            </w:r>
          </w:p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  <w:tc>
          <w:tcPr>
            <w:tcW w:w="2394" w:type="dxa"/>
          </w:tcPr>
          <w:p w:rsidR="001A6CEB" w:rsidRDefault="001A6CEB"/>
        </w:tc>
      </w:tr>
    </w:tbl>
    <w:p w:rsidR="00455A59" w:rsidRDefault="00455A59"/>
    <w:p w:rsidR="00455A59" w:rsidRPr="00455A59" w:rsidRDefault="00455A59">
      <w:pPr>
        <w:rPr>
          <w:b/>
          <w:u w:val="single"/>
        </w:rPr>
      </w:pPr>
      <w:r w:rsidRPr="00455A59">
        <w:rPr>
          <w:b/>
          <w:u w:val="single"/>
        </w:rPr>
        <w:t>Journal Questions</w:t>
      </w:r>
    </w:p>
    <w:p w:rsidR="00C0359C" w:rsidRDefault="00C0359C" w:rsidP="00C0359C">
      <w:pPr>
        <w:pStyle w:val="ListParagraph"/>
        <w:numPr>
          <w:ilvl w:val="0"/>
          <w:numId w:val="1"/>
        </w:numPr>
      </w:pPr>
      <w:r>
        <w:t xml:space="preserve"> Which layer of the atmosphere do you live in?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What kinds of meteorological phenomena can be found in this layer?</w:t>
      </w:r>
    </w:p>
    <w:p w:rsidR="00900B8F" w:rsidRDefault="00900B8F" w:rsidP="00900B8F">
      <w:pPr>
        <w:pStyle w:val="ListParagraph"/>
      </w:pP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If a rocket was launched to a height of 210 kilometers above sea level, which layer of the atmosphere would it rise to?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What kinds of meteorological and astronomical phenomena might the rocket encounter in that layer?</w:t>
      </w:r>
    </w:p>
    <w:p w:rsidR="00900B8F" w:rsidRDefault="00900B8F" w:rsidP="00900B8F">
      <w:pPr>
        <w:pStyle w:val="ListParagraph"/>
      </w:pP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lastRenderedPageBreak/>
        <w:t>What is the ozone layer?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In which layer in the atmosphere is the ozone found?</w:t>
      </w:r>
    </w:p>
    <w:p w:rsidR="00900B8F" w:rsidRDefault="00900B8F" w:rsidP="00900B8F">
      <w:pPr>
        <w:pStyle w:val="ListParagraph"/>
      </w:pP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What is the importance of the ozone layer to life on Earth?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Describe the pattern of air density changes within layers of the atmosphere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Describe the pattern of air pressure changes within layers of the atmosphere.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>What is the relationship between air density and air pressure?</w:t>
      </w:r>
    </w:p>
    <w:p w:rsidR="00900B8F" w:rsidRDefault="00900B8F" w:rsidP="00900B8F"/>
    <w:p w:rsidR="00C0359C" w:rsidRDefault="009F0658" w:rsidP="00C0359C">
      <w:pPr>
        <w:pStyle w:val="ListParagraph"/>
        <w:numPr>
          <w:ilvl w:val="0"/>
          <w:numId w:val="1"/>
        </w:numPr>
      </w:pPr>
      <w:r>
        <w:t>Describe</w:t>
      </w:r>
      <w:r w:rsidR="00C0359C">
        <w:t xml:space="preserve"> the pattern of temperature changes within the layers of the atmosphere</w:t>
      </w:r>
    </w:p>
    <w:p w:rsidR="00900B8F" w:rsidRDefault="00900B8F" w:rsidP="00900B8F"/>
    <w:p w:rsidR="00C0359C" w:rsidRDefault="00C0359C" w:rsidP="00C0359C">
      <w:pPr>
        <w:pStyle w:val="ListParagraph"/>
        <w:numPr>
          <w:ilvl w:val="0"/>
          <w:numId w:val="1"/>
        </w:numPr>
      </w:pPr>
      <w:r>
        <w:t xml:space="preserve">Why do you think temperature changes follow this unique pattern? </w:t>
      </w:r>
    </w:p>
    <w:sectPr w:rsidR="00C0359C" w:rsidSect="00755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6C7E"/>
    <w:multiLevelType w:val="hybridMultilevel"/>
    <w:tmpl w:val="9AE26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0359C"/>
    <w:rsid w:val="001A6CEB"/>
    <w:rsid w:val="00455A59"/>
    <w:rsid w:val="006A03E7"/>
    <w:rsid w:val="0075581D"/>
    <w:rsid w:val="00900B8F"/>
    <w:rsid w:val="009F0658"/>
    <w:rsid w:val="00C0359C"/>
    <w:rsid w:val="00CA1113"/>
    <w:rsid w:val="00DE4D2B"/>
    <w:rsid w:val="00E0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5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359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A6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encoe.com/sites/common_assets/science/virtual_labs/ES14/ES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Student</cp:lastModifiedBy>
  <cp:revision>2</cp:revision>
  <dcterms:created xsi:type="dcterms:W3CDTF">2015-10-05T16:18:00Z</dcterms:created>
  <dcterms:modified xsi:type="dcterms:W3CDTF">2015-10-05T16:18:00Z</dcterms:modified>
</cp:coreProperties>
</file>